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9B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Minutes for JPL Gun Club Meeting, </w:t>
      </w:r>
      <w:r w:rsidR="00606722" w:rsidRPr="00FF556E">
        <w:rPr>
          <w:rFonts w:ascii="Arial" w:hAnsi="Arial" w:cs="Arial"/>
          <w:sz w:val="28"/>
          <w:szCs w:val="28"/>
        </w:rPr>
        <w:t>4 November 2010</w:t>
      </w:r>
    </w:p>
    <w:p w:rsidR="00606722" w:rsidRPr="00FF556E" w:rsidRDefault="00606722">
      <w:pPr>
        <w:rPr>
          <w:rFonts w:ascii="Arial" w:hAnsi="Arial" w:cs="Arial"/>
          <w:sz w:val="28"/>
          <w:szCs w:val="28"/>
        </w:rPr>
      </w:pPr>
    </w:p>
    <w:p w:rsidR="00E03579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In attendance:</w:t>
      </w:r>
    </w:p>
    <w:p w:rsidR="00E03579" w:rsidRPr="00FF556E" w:rsidRDefault="00E03579">
      <w:pPr>
        <w:rPr>
          <w:rFonts w:ascii="Arial" w:hAnsi="Arial" w:cs="Arial"/>
          <w:sz w:val="28"/>
          <w:szCs w:val="28"/>
        </w:rPr>
      </w:pPr>
    </w:p>
    <w:p w:rsidR="002D2B9A" w:rsidRDefault="002D2B9A" w:rsidP="00606722">
      <w:pPr>
        <w:rPr>
          <w:rFonts w:ascii="Arial" w:hAnsi="Arial" w:cs="Arial"/>
          <w:sz w:val="28"/>
          <w:szCs w:val="28"/>
        </w:rPr>
        <w:sectPr w:rsidR="002D2B9A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06722" w:rsidRPr="00FF556E" w:rsidRDefault="00606722" w:rsidP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lastRenderedPageBreak/>
        <w:t>Kirk Fleming</w:t>
      </w:r>
    </w:p>
    <w:p w:rsidR="00606722" w:rsidRPr="00FF556E" w:rsidRDefault="00606722" w:rsidP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Dwight Geer</w:t>
      </w:r>
    </w:p>
    <w:p w:rsidR="00E03579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Nelson Green</w:t>
      </w:r>
    </w:p>
    <w:p w:rsidR="00DB689B" w:rsidRPr="00FF556E" w:rsidRDefault="00E035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Scott McGinley</w:t>
      </w:r>
    </w:p>
    <w:p w:rsidR="00606722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E03579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lastRenderedPageBreak/>
        <w:t>Bruce Parham</w:t>
      </w:r>
    </w:p>
    <w:p w:rsidR="00DB689B" w:rsidRPr="00FF556E" w:rsidRDefault="00E035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Rich </w:t>
      </w:r>
      <w:proofErr w:type="spellStart"/>
      <w:r w:rsidRPr="00FF556E">
        <w:rPr>
          <w:rFonts w:ascii="Arial" w:hAnsi="Arial" w:cs="Arial"/>
          <w:sz w:val="28"/>
          <w:szCs w:val="28"/>
        </w:rPr>
        <w:t>Rebele</w:t>
      </w:r>
      <w:proofErr w:type="spellEnd"/>
    </w:p>
    <w:p w:rsidR="00E03579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Russ Sugimura</w:t>
      </w:r>
    </w:p>
    <w:p w:rsidR="00DB689B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Carlos </w:t>
      </w:r>
      <w:proofErr w:type="spellStart"/>
      <w:r w:rsidRPr="00FF556E">
        <w:rPr>
          <w:rFonts w:ascii="Arial" w:hAnsi="Arial" w:cs="Arial"/>
          <w:sz w:val="28"/>
          <w:szCs w:val="28"/>
        </w:rPr>
        <w:t>Villalpando</w:t>
      </w:r>
      <w:proofErr w:type="spellEnd"/>
    </w:p>
    <w:p w:rsidR="00DB689B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Tom Wolfe</w:t>
      </w:r>
    </w:p>
    <w:p w:rsidR="002D2B9A" w:rsidRDefault="002D2B9A">
      <w:pPr>
        <w:rPr>
          <w:rFonts w:ascii="Arial" w:hAnsi="Arial" w:cs="Arial"/>
          <w:sz w:val="28"/>
          <w:szCs w:val="28"/>
        </w:rPr>
        <w:sectPr w:rsidR="002D2B9A" w:rsidSect="002D2B9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DB689B" w:rsidRPr="00FF556E" w:rsidRDefault="00DB689B">
      <w:pPr>
        <w:rPr>
          <w:rFonts w:ascii="Arial" w:hAnsi="Arial" w:cs="Arial"/>
          <w:sz w:val="28"/>
          <w:szCs w:val="28"/>
        </w:rPr>
      </w:pPr>
    </w:p>
    <w:p w:rsidR="00A64358" w:rsidRPr="00FF556E" w:rsidRDefault="00A64358" w:rsidP="00EB22D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Meeting was called to order at 12:07 by </w:t>
      </w:r>
      <w:proofErr w:type="gramStart"/>
      <w:r w:rsidRPr="00FF556E">
        <w:rPr>
          <w:rFonts w:ascii="Arial" w:hAnsi="Arial" w:cs="Arial"/>
          <w:sz w:val="28"/>
          <w:szCs w:val="28"/>
        </w:rPr>
        <w:t>president</w:t>
      </w:r>
      <w:proofErr w:type="gramEnd"/>
      <w:r w:rsidRPr="00FF556E">
        <w:rPr>
          <w:rFonts w:ascii="Arial" w:hAnsi="Arial" w:cs="Arial"/>
          <w:sz w:val="28"/>
          <w:szCs w:val="28"/>
        </w:rPr>
        <w:t xml:space="preserve"> Nelson Green.</w:t>
      </w:r>
    </w:p>
    <w:p w:rsidR="00A64358" w:rsidRPr="00FF556E" w:rsidRDefault="00A64358" w:rsidP="00EB22D2">
      <w:pPr>
        <w:rPr>
          <w:rFonts w:ascii="Arial" w:hAnsi="Arial" w:cs="Arial"/>
          <w:sz w:val="28"/>
          <w:szCs w:val="28"/>
        </w:rPr>
      </w:pPr>
    </w:p>
    <w:p w:rsidR="00A64358" w:rsidRPr="00FF556E" w:rsidRDefault="00A64358" w:rsidP="00EB22D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Treasurer’s report</w:t>
      </w:r>
      <w:r w:rsidR="00606722" w:rsidRPr="00FF556E">
        <w:rPr>
          <w:rFonts w:ascii="Arial" w:hAnsi="Arial" w:cs="Arial"/>
          <w:sz w:val="28"/>
          <w:szCs w:val="28"/>
        </w:rPr>
        <w:t xml:space="preserve"> (via email)</w:t>
      </w:r>
      <w:r w:rsidRPr="00FF556E">
        <w:rPr>
          <w:rFonts w:ascii="Arial" w:hAnsi="Arial" w:cs="Arial"/>
          <w:sz w:val="28"/>
          <w:szCs w:val="28"/>
        </w:rPr>
        <w:t>:</w:t>
      </w:r>
    </w:p>
    <w:p w:rsidR="00A64358" w:rsidRPr="00FF556E" w:rsidRDefault="00A64358" w:rsidP="00EB22D2">
      <w:pPr>
        <w:rPr>
          <w:rFonts w:ascii="Arial" w:hAnsi="Arial" w:cs="Arial"/>
          <w:sz w:val="28"/>
          <w:szCs w:val="28"/>
        </w:rPr>
      </w:pPr>
    </w:p>
    <w:p w:rsidR="00606722" w:rsidRPr="00FF556E" w:rsidRDefault="00606722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The club account balance is $3</w:t>
      </w:r>
      <w:r w:rsidR="00152FAD" w:rsidRPr="00FF556E">
        <w:rPr>
          <w:rFonts w:ascii="Arial" w:hAnsi="Arial"/>
          <w:sz w:val="28"/>
          <w:szCs w:val="22"/>
        </w:rPr>
        <w:t>,</w:t>
      </w:r>
      <w:r w:rsidRPr="00FF556E">
        <w:rPr>
          <w:rFonts w:ascii="Arial" w:hAnsi="Arial"/>
          <w:sz w:val="28"/>
          <w:szCs w:val="22"/>
        </w:rPr>
        <w:t>987.65 with all checks and cash deposited with the exception of the NRA check with I plan to deposit today.</w:t>
      </w:r>
      <w:r w:rsidRPr="00FF556E">
        <w:rPr>
          <w:rFonts w:ascii="Arial" w:hAnsi="Arial"/>
          <w:sz w:val="28"/>
          <w:szCs w:val="22"/>
        </w:rPr>
        <w:br/>
        <w:t> </w:t>
      </w:r>
    </w:p>
    <w:p w:rsidR="00606722" w:rsidRPr="00FF556E" w:rsidRDefault="00606722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President’s comments:</w:t>
      </w:r>
    </w:p>
    <w:p w:rsidR="00606722" w:rsidRPr="00FF556E" w:rsidRDefault="00606722" w:rsidP="00606722">
      <w:pPr>
        <w:rPr>
          <w:rFonts w:ascii="Arial" w:hAnsi="Arial"/>
          <w:sz w:val="28"/>
          <w:szCs w:val="22"/>
        </w:rPr>
      </w:pPr>
    </w:p>
    <w:p w:rsidR="00606722" w:rsidRPr="00FF556E" w:rsidRDefault="00606722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 xml:space="preserve">The club is in good financial order with enough funds to purchase 30-06 ammunition and service our aging M1 </w:t>
      </w:r>
      <w:proofErr w:type="spellStart"/>
      <w:r w:rsidRPr="00FF556E">
        <w:rPr>
          <w:rFonts w:ascii="Arial" w:hAnsi="Arial"/>
          <w:sz w:val="28"/>
          <w:szCs w:val="22"/>
        </w:rPr>
        <w:t>Garands</w:t>
      </w:r>
      <w:proofErr w:type="spellEnd"/>
      <w:r w:rsidRPr="00FF556E">
        <w:rPr>
          <w:rFonts w:ascii="Arial" w:hAnsi="Arial"/>
          <w:sz w:val="28"/>
          <w:szCs w:val="22"/>
        </w:rPr>
        <w:t>.</w:t>
      </w:r>
    </w:p>
    <w:p w:rsidR="00606722" w:rsidRPr="00FF556E" w:rsidRDefault="00606722" w:rsidP="00606722">
      <w:pPr>
        <w:rPr>
          <w:rFonts w:ascii="Arial" w:hAnsi="Arial"/>
          <w:sz w:val="28"/>
          <w:szCs w:val="22"/>
        </w:rPr>
      </w:pPr>
    </w:p>
    <w:p w:rsidR="00152FAD" w:rsidRPr="00FF556E" w:rsidRDefault="00606722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Our insurance cost has lowered because we are now insuring a population closer to the number of club members.  The club will refund money to JPL, who pays our insurance with the check from the NRA.</w:t>
      </w:r>
    </w:p>
    <w:p w:rsidR="00152FAD" w:rsidRPr="00FF556E" w:rsidRDefault="00152FAD" w:rsidP="00606722">
      <w:pPr>
        <w:rPr>
          <w:rFonts w:ascii="Arial" w:hAnsi="Arial"/>
          <w:sz w:val="28"/>
          <w:szCs w:val="22"/>
        </w:rPr>
      </w:pPr>
    </w:p>
    <w:p w:rsidR="00152FAD" w:rsidRPr="00FF556E" w:rsidRDefault="00152FAD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Past Activities:</w:t>
      </w:r>
    </w:p>
    <w:p w:rsidR="00152FAD" w:rsidRPr="00FF556E" w:rsidRDefault="00152FAD" w:rsidP="00606722">
      <w:pPr>
        <w:rPr>
          <w:rFonts w:ascii="Arial" w:hAnsi="Arial"/>
          <w:sz w:val="28"/>
          <w:szCs w:val="22"/>
        </w:rPr>
      </w:pPr>
    </w:p>
    <w:p w:rsidR="009C6211" w:rsidRPr="00FF556E" w:rsidRDefault="00152FAD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 xml:space="preserve">Nelson Green attended the Western CMP Games </w:t>
      </w:r>
      <w:r w:rsidR="00583E36">
        <w:rPr>
          <w:rFonts w:ascii="Arial" w:hAnsi="Arial"/>
          <w:sz w:val="28"/>
          <w:szCs w:val="22"/>
        </w:rPr>
        <w:t>in Phoenix during October 16-24</w:t>
      </w:r>
      <w:r w:rsidRPr="00FF556E">
        <w:rPr>
          <w:rFonts w:ascii="Arial" w:hAnsi="Arial"/>
          <w:sz w:val="28"/>
          <w:szCs w:val="22"/>
        </w:rPr>
        <w:t xml:space="preserve">.  Also in attendance </w:t>
      </w:r>
      <w:r w:rsidR="003C370D">
        <w:rPr>
          <w:rFonts w:ascii="Arial" w:hAnsi="Arial"/>
          <w:sz w:val="28"/>
          <w:szCs w:val="22"/>
        </w:rPr>
        <w:t>were Bruce Kawaguchi and Steve C</w:t>
      </w:r>
      <w:r w:rsidRPr="00FF556E">
        <w:rPr>
          <w:rFonts w:ascii="Arial" w:hAnsi="Arial"/>
          <w:sz w:val="28"/>
          <w:szCs w:val="22"/>
        </w:rPr>
        <w:t xml:space="preserve">aplan.  Medals brought home: Bruce – </w:t>
      </w:r>
      <w:proofErr w:type="gramStart"/>
      <w:r w:rsidRPr="00FF556E">
        <w:rPr>
          <w:rFonts w:ascii="Arial" w:hAnsi="Arial"/>
          <w:sz w:val="28"/>
          <w:szCs w:val="22"/>
        </w:rPr>
        <w:t>2 gold,</w:t>
      </w:r>
      <w:proofErr w:type="gramEnd"/>
      <w:r w:rsidRPr="00FF556E">
        <w:rPr>
          <w:rFonts w:ascii="Arial" w:hAnsi="Arial"/>
          <w:sz w:val="28"/>
          <w:szCs w:val="22"/>
        </w:rPr>
        <w:t xml:space="preserve"> 1 silver; Steve 1 silver; Nelson 3 bronze.</w:t>
      </w: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Tom Wolfe and Nelson Green went to the Ojai Valley 600 yard shooting range.</w:t>
      </w: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 xml:space="preserve">Informal pistol shoot at Oak Tree:  Approximately 10 people attended this event.  Advantages of Oak Tree: guns for rent, </w:t>
      </w:r>
      <w:r w:rsidR="000B6BA2" w:rsidRPr="00FF556E">
        <w:rPr>
          <w:rFonts w:ascii="Arial" w:hAnsi="Arial"/>
          <w:sz w:val="28"/>
          <w:szCs w:val="22"/>
        </w:rPr>
        <w:t xml:space="preserve">reasonably priced </w:t>
      </w:r>
      <w:r w:rsidR="000B6BA2" w:rsidRPr="00FF556E">
        <w:rPr>
          <w:rFonts w:ascii="Arial" w:hAnsi="Arial"/>
          <w:sz w:val="28"/>
          <w:szCs w:val="22"/>
        </w:rPr>
        <w:lastRenderedPageBreak/>
        <w:t>ammunition</w:t>
      </w:r>
      <w:r w:rsidRPr="00FF556E">
        <w:rPr>
          <w:rFonts w:ascii="Arial" w:hAnsi="Arial"/>
          <w:sz w:val="28"/>
          <w:szCs w:val="22"/>
        </w:rPr>
        <w:t>, and a gun store.</w:t>
      </w:r>
      <w:r w:rsidR="000B6BA2" w:rsidRPr="00FF556E">
        <w:rPr>
          <w:rFonts w:ascii="Arial" w:hAnsi="Arial"/>
          <w:sz w:val="28"/>
          <w:szCs w:val="22"/>
        </w:rPr>
        <w:t xml:space="preserve">  Additional</w:t>
      </w:r>
      <w:r w:rsidR="00583E36">
        <w:rPr>
          <w:rFonts w:ascii="Arial" w:hAnsi="Arial"/>
          <w:sz w:val="28"/>
          <w:szCs w:val="22"/>
        </w:rPr>
        <w:t>ly</w:t>
      </w:r>
      <w:r w:rsidR="000B6BA2" w:rsidRPr="00FF556E">
        <w:rPr>
          <w:rFonts w:ascii="Arial" w:hAnsi="Arial"/>
          <w:sz w:val="28"/>
          <w:szCs w:val="22"/>
        </w:rPr>
        <w:t xml:space="preserve">: Covered shooting lines and a gallery of steel </w:t>
      </w:r>
      <w:r w:rsidR="00D75C6D" w:rsidRPr="00FF556E">
        <w:rPr>
          <w:rFonts w:ascii="Arial" w:hAnsi="Arial"/>
          <w:sz w:val="28"/>
          <w:szCs w:val="22"/>
        </w:rPr>
        <w:t xml:space="preserve">and reactive </w:t>
      </w:r>
      <w:r w:rsidR="000B6BA2" w:rsidRPr="00FF556E">
        <w:rPr>
          <w:rFonts w:ascii="Arial" w:hAnsi="Arial"/>
          <w:sz w:val="28"/>
          <w:szCs w:val="22"/>
        </w:rPr>
        <w:t>targets</w:t>
      </w:r>
      <w:r w:rsidR="00D75C6D" w:rsidRPr="00FF556E">
        <w:rPr>
          <w:rFonts w:ascii="Arial" w:hAnsi="Arial"/>
          <w:sz w:val="28"/>
          <w:szCs w:val="22"/>
        </w:rPr>
        <w:t>.</w:t>
      </w: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</w:p>
    <w:p w:rsidR="00575243" w:rsidRPr="00FF556E" w:rsidRDefault="00583E36" w:rsidP="00606722">
      <w:pPr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 xml:space="preserve">Upcoming Event:  Turkey </w:t>
      </w:r>
      <w:proofErr w:type="gramStart"/>
      <w:r>
        <w:rPr>
          <w:rFonts w:ascii="Arial" w:hAnsi="Arial"/>
          <w:sz w:val="28"/>
          <w:szCs w:val="22"/>
        </w:rPr>
        <w:t>shoot</w:t>
      </w:r>
      <w:proofErr w:type="gramEnd"/>
      <w:r w:rsidR="009C6211" w:rsidRPr="00FF556E">
        <w:rPr>
          <w:rFonts w:ascii="Arial" w:hAnsi="Arial"/>
          <w:sz w:val="28"/>
          <w:szCs w:val="22"/>
        </w:rPr>
        <w:t xml:space="preserve"> November 20, 2010.  Please note that the Glendale and the Orange County Gun Shows are that same weekend.</w:t>
      </w:r>
    </w:p>
    <w:p w:rsidR="00575243" w:rsidRPr="00FF556E" w:rsidRDefault="00575243" w:rsidP="00606722">
      <w:pPr>
        <w:rPr>
          <w:rFonts w:ascii="Arial" w:hAnsi="Arial"/>
          <w:sz w:val="28"/>
          <w:szCs w:val="22"/>
        </w:rPr>
      </w:pPr>
    </w:p>
    <w:p w:rsidR="009C6211" w:rsidRPr="00FF556E" w:rsidRDefault="00575243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There will be no December pistol shoot.</w:t>
      </w: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Future Activities</w:t>
      </w:r>
      <w:r w:rsidR="000B32C5" w:rsidRPr="00FF556E">
        <w:rPr>
          <w:rFonts w:ascii="Arial" w:hAnsi="Arial"/>
          <w:sz w:val="28"/>
          <w:szCs w:val="22"/>
        </w:rPr>
        <w:t xml:space="preserve"> and Events</w:t>
      </w:r>
      <w:r w:rsidRPr="00FF556E">
        <w:rPr>
          <w:rFonts w:ascii="Arial" w:hAnsi="Arial"/>
          <w:sz w:val="28"/>
          <w:szCs w:val="22"/>
        </w:rPr>
        <w:t>:</w:t>
      </w: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</w:p>
    <w:p w:rsidR="00575243" w:rsidRPr="00FF556E" w:rsidRDefault="00575243" w:rsidP="00606722">
      <w:pPr>
        <w:rPr>
          <w:rFonts w:ascii="Arial" w:hAnsi="Arial"/>
          <w:sz w:val="28"/>
          <w:szCs w:val="22"/>
        </w:rPr>
      </w:pPr>
      <w:proofErr w:type="gramStart"/>
      <w:r w:rsidRPr="00FF556E">
        <w:rPr>
          <w:rFonts w:ascii="Arial" w:hAnsi="Arial"/>
          <w:sz w:val="28"/>
          <w:szCs w:val="22"/>
        </w:rPr>
        <w:t>Small Arms Review Gun Show West 2010 at Arizona State Fairgrounds, Phoenix AZ, December 3, 4, 5; a “monster” gun show.</w:t>
      </w:r>
      <w:proofErr w:type="gramEnd"/>
    </w:p>
    <w:p w:rsidR="00575243" w:rsidRPr="00FF556E" w:rsidRDefault="00575243" w:rsidP="00606722">
      <w:pPr>
        <w:rPr>
          <w:rFonts w:ascii="Arial" w:hAnsi="Arial"/>
          <w:sz w:val="28"/>
          <w:szCs w:val="22"/>
        </w:rPr>
      </w:pP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 xml:space="preserve">Rich </w:t>
      </w:r>
      <w:proofErr w:type="spellStart"/>
      <w:r w:rsidRPr="00FF556E">
        <w:rPr>
          <w:rFonts w:ascii="Arial" w:hAnsi="Arial"/>
          <w:sz w:val="28"/>
          <w:szCs w:val="22"/>
        </w:rPr>
        <w:t>Rebele</w:t>
      </w:r>
      <w:proofErr w:type="spellEnd"/>
      <w:r w:rsidR="003F5C49">
        <w:rPr>
          <w:rFonts w:ascii="Arial" w:hAnsi="Arial"/>
          <w:sz w:val="28"/>
          <w:szCs w:val="22"/>
        </w:rPr>
        <w:t>: T</w:t>
      </w:r>
      <w:r w:rsidRPr="00FF556E">
        <w:rPr>
          <w:rFonts w:ascii="Arial" w:hAnsi="Arial"/>
          <w:sz w:val="28"/>
          <w:szCs w:val="22"/>
        </w:rPr>
        <w:t xml:space="preserve">he January 2011 IDPA pistol class in </w:t>
      </w:r>
      <w:proofErr w:type="spellStart"/>
      <w:r w:rsidRPr="00FF556E">
        <w:rPr>
          <w:rFonts w:ascii="Arial" w:hAnsi="Arial"/>
          <w:sz w:val="28"/>
          <w:szCs w:val="22"/>
        </w:rPr>
        <w:t>Piru</w:t>
      </w:r>
      <w:proofErr w:type="spellEnd"/>
      <w:r w:rsidRPr="00FF556E">
        <w:rPr>
          <w:rFonts w:ascii="Arial" w:hAnsi="Arial"/>
          <w:sz w:val="28"/>
          <w:szCs w:val="22"/>
        </w:rPr>
        <w:t xml:space="preserve"> filled quickly and the waitlist population is sufficient for another class in a reasonable timeframe (February or thereafter).</w:t>
      </w: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 xml:space="preserve">Decided: The club will pay for the class and seek reimbursement from those signed up.  </w:t>
      </w:r>
      <w:r w:rsidR="00EB2FEB" w:rsidRPr="00FF556E">
        <w:rPr>
          <w:rFonts w:ascii="Arial" w:hAnsi="Arial"/>
          <w:sz w:val="28"/>
          <w:szCs w:val="22"/>
        </w:rPr>
        <w:t>The first available persons on the waitlist will replace tardy payers</w:t>
      </w:r>
      <w:r w:rsidRPr="00FF556E">
        <w:rPr>
          <w:rFonts w:ascii="Arial" w:hAnsi="Arial"/>
          <w:sz w:val="28"/>
          <w:szCs w:val="22"/>
        </w:rPr>
        <w:t>.</w:t>
      </w:r>
    </w:p>
    <w:p w:rsidR="009C6211" w:rsidRPr="00FF556E" w:rsidRDefault="009C6211" w:rsidP="00606722">
      <w:pPr>
        <w:rPr>
          <w:rFonts w:ascii="Arial" w:hAnsi="Arial"/>
          <w:sz w:val="28"/>
          <w:szCs w:val="22"/>
        </w:rPr>
      </w:pPr>
    </w:p>
    <w:p w:rsidR="000B32C5" w:rsidRPr="00FF556E" w:rsidRDefault="009C6211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Due to insurance problems/gaps, the club does not host a rifle shoot in January.</w:t>
      </w: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Website and Forum:</w:t>
      </w: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Pictures on the forum are not uploaded directly to it but hosted on a free site and linked to from the forum.</w:t>
      </w: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</w:p>
    <w:p w:rsidR="00152FAD" w:rsidRPr="00FF556E" w:rsidRDefault="000B32C5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 xml:space="preserve">Our website is </w:t>
      </w:r>
      <w:hyperlink r:id="rId5" w:history="1">
        <w:r w:rsidRPr="00FF556E">
          <w:rPr>
            <w:rStyle w:val="Hyperlink"/>
            <w:rFonts w:ascii="Arial" w:hAnsi="Arial"/>
            <w:sz w:val="28"/>
            <w:szCs w:val="22"/>
          </w:rPr>
          <w:t>www.jplgc.org</w:t>
        </w:r>
      </w:hyperlink>
      <w:r w:rsidRPr="00FF556E">
        <w:rPr>
          <w:rFonts w:ascii="Arial" w:hAnsi="Arial"/>
          <w:sz w:val="28"/>
          <w:szCs w:val="22"/>
        </w:rPr>
        <w:t>.  Searching “JPL Gun Club” will locate it easily.</w:t>
      </w:r>
    </w:p>
    <w:p w:rsidR="00575243" w:rsidRPr="00FF556E" w:rsidRDefault="00575243" w:rsidP="00606722">
      <w:pPr>
        <w:rPr>
          <w:rFonts w:ascii="Arial" w:hAnsi="Arial"/>
          <w:sz w:val="28"/>
          <w:szCs w:val="22"/>
        </w:rPr>
      </w:pPr>
    </w:p>
    <w:p w:rsidR="00575243" w:rsidRPr="00FF556E" w:rsidRDefault="00575243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Second Amendment watch:</w:t>
      </w:r>
    </w:p>
    <w:p w:rsidR="00575243" w:rsidRPr="00FF556E" w:rsidRDefault="00575243" w:rsidP="00606722">
      <w:pPr>
        <w:rPr>
          <w:rFonts w:ascii="Arial" w:hAnsi="Arial"/>
          <w:sz w:val="28"/>
          <w:szCs w:val="22"/>
        </w:rPr>
      </w:pPr>
    </w:p>
    <w:p w:rsidR="000B32C5" w:rsidRPr="00FF556E" w:rsidRDefault="00575243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 xml:space="preserve">Effective February 1, 2011, restrictions on the purchase of ammunition for </w:t>
      </w:r>
      <w:r w:rsidR="00EB2FEB" w:rsidRPr="00FF556E">
        <w:rPr>
          <w:rFonts w:ascii="Arial" w:hAnsi="Arial"/>
          <w:sz w:val="28"/>
          <w:szCs w:val="22"/>
        </w:rPr>
        <w:t>handguns</w:t>
      </w:r>
      <w:r w:rsidRPr="00FF556E">
        <w:rPr>
          <w:rFonts w:ascii="Arial" w:hAnsi="Arial"/>
          <w:sz w:val="28"/>
          <w:szCs w:val="22"/>
        </w:rPr>
        <w:t xml:space="preserve"> will increase.  Vendors will have to take more information from buyers.  Discussion followed on the potential </w:t>
      </w:r>
      <w:r w:rsidR="000B32C5" w:rsidRPr="00FF556E">
        <w:rPr>
          <w:rFonts w:ascii="Arial" w:hAnsi="Arial"/>
          <w:sz w:val="28"/>
          <w:szCs w:val="22"/>
        </w:rPr>
        <w:t>misuse</w:t>
      </w:r>
      <w:r w:rsidRPr="00FF556E">
        <w:rPr>
          <w:rFonts w:ascii="Arial" w:hAnsi="Arial"/>
          <w:sz w:val="28"/>
          <w:szCs w:val="22"/>
        </w:rPr>
        <w:t xml:space="preserve"> and the insecure storage of this </w:t>
      </w:r>
      <w:r w:rsidR="003F5C49">
        <w:rPr>
          <w:rFonts w:ascii="Arial" w:hAnsi="Arial"/>
          <w:sz w:val="28"/>
          <w:szCs w:val="22"/>
        </w:rPr>
        <w:t>data</w:t>
      </w:r>
      <w:r w:rsidRPr="00FF556E">
        <w:rPr>
          <w:rFonts w:ascii="Arial" w:hAnsi="Arial"/>
          <w:sz w:val="28"/>
          <w:szCs w:val="22"/>
        </w:rPr>
        <w:t>.</w:t>
      </w: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lastRenderedPageBreak/>
        <w:t>The ATF visited Turner’s and audited their paperwork.  This should be considered routine.</w:t>
      </w: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Of interest:</w:t>
      </w: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Nelson Green mentioned a supply of 30-06 brass for sale for those who do reloading.  He plans to purchase the bulk so that it is available.</w:t>
      </w:r>
    </w:p>
    <w:p w:rsidR="000B32C5" w:rsidRPr="00FF556E" w:rsidRDefault="000B32C5" w:rsidP="00606722">
      <w:pPr>
        <w:rPr>
          <w:rFonts w:ascii="Arial" w:hAnsi="Arial"/>
          <w:sz w:val="28"/>
          <w:szCs w:val="22"/>
        </w:rPr>
      </w:pPr>
    </w:p>
    <w:p w:rsidR="00262BC0" w:rsidRPr="00FF556E" w:rsidRDefault="000B32C5" w:rsidP="00606722">
      <w:pPr>
        <w:rPr>
          <w:rFonts w:ascii="Arial" w:hAnsi="Arial"/>
          <w:sz w:val="28"/>
          <w:szCs w:val="22"/>
        </w:rPr>
      </w:pPr>
      <w:r w:rsidRPr="00FF556E">
        <w:rPr>
          <w:rFonts w:ascii="Arial" w:hAnsi="Arial"/>
          <w:sz w:val="28"/>
          <w:szCs w:val="22"/>
        </w:rPr>
        <w:t>The widow of Robert Petersen donated his collection to the National Firearms Museum making it the finest museum of its kind in the world.</w:t>
      </w:r>
      <w:r w:rsidR="00621B2B" w:rsidRPr="00FF556E">
        <w:rPr>
          <w:rFonts w:ascii="Arial" w:hAnsi="Arial"/>
          <w:sz w:val="28"/>
          <w:szCs w:val="22"/>
        </w:rPr>
        <w:t xml:space="preserve">  The museum staff spent a year and a half setting up a new gallery in the facility’s existing space.  The collection comprises one-of-a-kind firearms that visitors can appreciate for their historic significance and artistic value.</w:t>
      </w:r>
    </w:p>
    <w:p w:rsidR="00262BC0" w:rsidRPr="00FF556E" w:rsidRDefault="00262BC0" w:rsidP="00606722">
      <w:pPr>
        <w:rPr>
          <w:rFonts w:ascii="Arial" w:hAnsi="Arial"/>
          <w:sz w:val="28"/>
          <w:szCs w:val="22"/>
        </w:rPr>
      </w:pPr>
    </w:p>
    <w:p w:rsidR="00262BC0" w:rsidRPr="00455A9A" w:rsidRDefault="00262BC0" w:rsidP="00262BC0">
      <w:pPr>
        <w:rPr>
          <w:rFonts w:ascii="Arial" w:eastAsiaTheme="minorEastAsia" w:hAnsi="Arial" w:cstheme="minorBidi"/>
          <w:i/>
          <w:color w:val="000000"/>
          <w:sz w:val="28"/>
        </w:rPr>
      </w:pPr>
      <w:r w:rsidRPr="00455A9A">
        <w:rPr>
          <w:rFonts w:ascii="Arial" w:eastAsiaTheme="minorEastAsia" w:hAnsi="Arial" w:cstheme="minorBidi"/>
          <w:i/>
          <w:color w:val="000000"/>
          <w:sz w:val="28"/>
        </w:rPr>
        <w:t>The firearms enthusiast made a fortune publishing niche magazines — including "Hot Rod" and "Guns and Ammo" — and was also known as a</w:t>
      </w:r>
      <w:r w:rsidR="0095273B">
        <w:rPr>
          <w:rFonts w:ascii="Arial" w:eastAsiaTheme="minorEastAsia" w:hAnsi="Arial" w:cstheme="minorBidi"/>
          <w:i/>
          <w:color w:val="000000"/>
          <w:sz w:val="28"/>
        </w:rPr>
        <w:t>n</w:t>
      </w:r>
      <w:r w:rsidRPr="00455A9A">
        <w:rPr>
          <w:rFonts w:ascii="Arial" w:eastAsiaTheme="minorEastAsia" w:hAnsi="Arial" w:cstheme="minorBidi"/>
          <w:i/>
          <w:color w:val="000000"/>
          <w:sz w:val="28"/>
        </w:rPr>
        <w:t xml:space="preserve"> accomplished big game hunter. According to an NRA spokesman, Petersen is credited with being the first person to take down a polar bear with a .44 Magnum handgun.</w:t>
      </w:r>
    </w:p>
    <w:p w:rsidR="00EE3108" w:rsidRPr="00EE3108" w:rsidRDefault="00EE3108" w:rsidP="00606722">
      <w:pPr>
        <w:rPr>
          <w:rFonts w:ascii="Arial" w:hAnsi="Arial"/>
          <w:i/>
          <w:sz w:val="22"/>
          <w:szCs w:val="22"/>
        </w:rPr>
      </w:pPr>
    </w:p>
    <w:p w:rsidR="00EE3108" w:rsidRPr="00EE3108" w:rsidRDefault="00EE3108" w:rsidP="00606722">
      <w:pPr>
        <w:rPr>
          <w:rFonts w:ascii="Arial" w:hAnsi="Arial"/>
          <w:i/>
          <w:sz w:val="22"/>
          <w:szCs w:val="22"/>
        </w:rPr>
      </w:pPr>
      <w:r w:rsidRPr="00EE3108">
        <w:rPr>
          <w:rFonts w:ascii="Arial" w:hAnsi="Arial"/>
          <w:i/>
          <w:color w:val="000000"/>
          <w:sz w:val="22"/>
        </w:rPr>
        <w:t>http://www.connectionnewspapers.com/article.asp?article=345468&amp;paper=69&amp;cat=104</w:t>
      </w:r>
    </w:p>
    <w:p w:rsidR="00EE47EE" w:rsidRPr="00FF556E" w:rsidRDefault="00EE47EE" w:rsidP="00606722">
      <w:pPr>
        <w:rPr>
          <w:rFonts w:ascii="Arial" w:hAnsi="Arial"/>
          <w:sz w:val="28"/>
          <w:szCs w:val="22"/>
        </w:rPr>
      </w:pPr>
    </w:p>
    <w:p w:rsidR="00DB689B" w:rsidRPr="00FF556E" w:rsidRDefault="00EE47EE" w:rsidP="00EB22D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For information about the club, p</w:t>
      </w:r>
      <w:r w:rsidR="00DB689B" w:rsidRPr="00FF556E">
        <w:rPr>
          <w:rFonts w:ascii="Arial" w:hAnsi="Arial" w:cs="Arial"/>
          <w:sz w:val="28"/>
          <w:szCs w:val="28"/>
        </w:rPr>
        <w:t xml:space="preserve">lease refer to the website: </w:t>
      </w:r>
      <w:r w:rsidR="00EE3108">
        <w:rPr>
          <w:rFonts w:ascii="Arial" w:hAnsi="Arial" w:cs="Arial"/>
          <w:sz w:val="28"/>
          <w:szCs w:val="28"/>
        </w:rPr>
        <w:t>ww</w:t>
      </w:r>
      <w:r w:rsidR="00DB689B" w:rsidRPr="00FF556E">
        <w:rPr>
          <w:rFonts w:ascii="Arial" w:hAnsi="Arial" w:cs="Arial"/>
          <w:sz w:val="28"/>
          <w:szCs w:val="28"/>
        </w:rPr>
        <w:t>w.jplgc.org</w:t>
      </w:r>
    </w:p>
    <w:p w:rsidR="00DB689B" w:rsidRPr="00FF556E" w:rsidRDefault="00DB689B" w:rsidP="00C4091E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A456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Meeting ended at 1:00 p.m.</w:t>
      </w:r>
    </w:p>
    <w:p w:rsidR="00DB689B" w:rsidRPr="00FF556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Respectfully submitted,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Secretary</w:t>
      </w:r>
    </w:p>
    <w:sectPr w:rsidR="00DB689B" w:rsidRPr="00FF556E" w:rsidSect="002D2B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17F04"/>
    <w:rsid w:val="00020862"/>
    <w:rsid w:val="000239AA"/>
    <w:rsid w:val="00074E8F"/>
    <w:rsid w:val="00076622"/>
    <w:rsid w:val="00085431"/>
    <w:rsid w:val="000B32C5"/>
    <w:rsid w:val="000B6BA2"/>
    <w:rsid w:val="000D756E"/>
    <w:rsid w:val="000F5C74"/>
    <w:rsid w:val="00152FAD"/>
    <w:rsid w:val="00164BC3"/>
    <w:rsid w:val="001C766E"/>
    <w:rsid w:val="00221D32"/>
    <w:rsid w:val="00226464"/>
    <w:rsid w:val="00237FE2"/>
    <w:rsid w:val="00241333"/>
    <w:rsid w:val="00262BC0"/>
    <w:rsid w:val="00273456"/>
    <w:rsid w:val="002877F3"/>
    <w:rsid w:val="002D2B9A"/>
    <w:rsid w:val="00306A94"/>
    <w:rsid w:val="00334D1F"/>
    <w:rsid w:val="00334F31"/>
    <w:rsid w:val="00366FB8"/>
    <w:rsid w:val="003C370D"/>
    <w:rsid w:val="003C4A0E"/>
    <w:rsid w:val="003D3C5A"/>
    <w:rsid w:val="003E3325"/>
    <w:rsid w:val="003F16F6"/>
    <w:rsid w:val="003F5C49"/>
    <w:rsid w:val="004369BC"/>
    <w:rsid w:val="00455A9A"/>
    <w:rsid w:val="00493DC4"/>
    <w:rsid w:val="005354FF"/>
    <w:rsid w:val="00536660"/>
    <w:rsid w:val="005411B8"/>
    <w:rsid w:val="00547D16"/>
    <w:rsid w:val="00565273"/>
    <w:rsid w:val="00574B02"/>
    <w:rsid w:val="00575243"/>
    <w:rsid w:val="00583E36"/>
    <w:rsid w:val="005B44BE"/>
    <w:rsid w:val="005D0C4C"/>
    <w:rsid w:val="005D2E18"/>
    <w:rsid w:val="00606722"/>
    <w:rsid w:val="00621B2B"/>
    <w:rsid w:val="0063274C"/>
    <w:rsid w:val="00670039"/>
    <w:rsid w:val="00682A60"/>
    <w:rsid w:val="006A69DD"/>
    <w:rsid w:val="006C2E5C"/>
    <w:rsid w:val="006D712D"/>
    <w:rsid w:val="007048CF"/>
    <w:rsid w:val="00712767"/>
    <w:rsid w:val="0073006D"/>
    <w:rsid w:val="0073376F"/>
    <w:rsid w:val="00735559"/>
    <w:rsid w:val="00750175"/>
    <w:rsid w:val="00753963"/>
    <w:rsid w:val="00761ABC"/>
    <w:rsid w:val="00770D61"/>
    <w:rsid w:val="00777963"/>
    <w:rsid w:val="0078631E"/>
    <w:rsid w:val="00797CBE"/>
    <w:rsid w:val="007A0BE6"/>
    <w:rsid w:val="007A5F3A"/>
    <w:rsid w:val="007B73D6"/>
    <w:rsid w:val="007D038B"/>
    <w:rsid w:val="007E6E4A"/>
    <w:rsid w:val="00827D67"/>
    <w:rsid w:val="00853CCF"/>
    <w:rsid w:val="00891AFA"/>
    <w:rsid w:val="008B033F"/>
    <w:rsid w:val="008C3749"/>
    <w:rsid w:val="008F727D"/>
    <w:rsid w:val="00902BFC"/>
    <w:rsid w:val="00940636"/>
    <w:rsid w:val="009506F1"/>
    <w:rsid w:val="0095273B"/>
    <w:rsid w:val="009728CE"/>
    <w:rsid w:val="0098491B"/>
    <w:rsid w:val="009A0DFB"/>
    <w:rsid w:val="009C6211"/>
    <w:rsid w:val="009C6254"/>
    <w:rsid w:val="00A00316"/>
    <w:rsid w:val="00A40EBF"/>
    <w:rsid w:val="00A41E74"/>
    <w:rsid w:val="00A45679"/>
    <w:rsid w:val="00A64358"/>
    <w:rsid w:val="00A649E3"/>
    <w:rsid w:val="00A7206B"/>
    <w:rsid w:val="00A867FD"/>
    <w:rsid w:val="00A8714A"/>
    <w:rsid w:val="00A87F50"/>
    <w:rsid w:val="00B10BE6"/>
    <w:rsid w:val="00B41B3C"/>
    <w:rsid w:val="00BA1DA5"/>
    <w:rsid w:val="00BB0525"/>
    <w:rsid w:val="00BB22A5"/>
    <w:rsid w:val="00BB2A30"/>
    <w:rsid w:val="00BB345B"/>
    <w:rsid w:val="00BB595A"/>
    <w:rsid w:val="00BD6B2A"/>
    <w:rsid w:val="00BF6CE5"/>
    <w:rsid w:val="00C064AE"/>
    <w:rsid w:val="00C4091E"/>
    <w:rsid w:val="00C42A12"/>
    <w:rsid w:val="00C665F8"/>
    <w:rsid w:val="00CB5502"/>
    <w:rsid w:val="00CD3E68"/>
    <w:rsid w:val="00CE48D6"/>
    <w:rsid w:val="00D04828"/>
    <w:rsid w:val="00D10D0D"/>
    <w:rsid w:val="00D12B34"/>
    <w:rsid w:val="00D26A5C"/>
    <w:rsid w:val="00D449F5"/>
    <w:rsid w:val="00D7331F"/>
    <w:rsid w:val="00D75C6D"/>
    <w:rsid w:val="00D8766A"/>
    <w:rsid w:val="00DB689B"/>
    <w:rsid w:val="00DD238F"/>
    <w:rsid w:val="00DF6FAF"/>
    <w:rsid w:val="00E03579"/>
    <w:rsid w:val="00E16A7A"/>
    <w:rsid w:val="00E249FE"/>
    <w:rsid w:val="00E65A20"/>
    <w:rsid w:val="00EB22D2"/>
    <w:rsid w:val="00EB2FEB"/>
    <w:rsid w:val="00EB6DDC"/>
    <w:rsid w:val="00EC3BCB"/>
    <w:rsid w:val="00EE2244"/>
    <w:rsid w:val="00EE3108"/>
    <w:rsid w:val="00EE3D00"/>
    <w:rsid w:val="00EE47EE"/>
    <w:rsid w:val="00F00DDB"/>
    <w:rsid w:val="00F2505A"/>
    <w:rsid w:val="00F308A7"/>
    <w:rsid w:val="00F317B8"/>
    <w:rsid w:val="00FA230D"/>
    <w:rsid w:val="00FB5EAA"/>
    <w:rsid w:val="00FC61C7"/>
    <w:rsid w:val="00FE1820"/>
    <w:rsid w:val="00FE7B91"/>
    <w:rsid w:val="00FF0D1A"/>
    <w:rsid w:val="00FF3C08"/>
    <w:rsid w:val="00FF556E"/>
    <w:rsid w:val="00FF55B1"/>
    <w:rsid w:val="00FF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plg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561</Words>
  <Characters>3198</Characters>
  <Application>Microsoft Office Word</Application>
  <DocSecurity>0</DocSecurity>
  <Lines>26</Lines>
  <Paragraphs>7</Paragraphs>
  <ScaleCrop>false</ScaleCrop>
  <Company>JPL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Tom</cp:lastModifiedBy>
  <cp:revision>18</cp:revision>
  <dcterms:created xsi:type="dcterms:W3CDTF">2010-11-04T21:25:00Z</dcterms:created>
  <dcterms:modified xsi:type="dcterms:W3CDTF">2010-11-07T17:16:00Z</dcterms:modified>
</cp:coreProperties>
</file>